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36AC" w14:textId="13A1FEE0" w:rsidR="00CF2D08" w:rsidRPr="00397ACB" w:rsidRDefault="00397ACB" w:rsidP="00397ACB">
      <w:pPr>
        <w:jc w:val="center"/>
        <w:rPr>
          <w:b/>
          <w:bCs/>
        </w:rPr>
      </w:pPr>
      <w:r w:rsidRPr="00397ACB">
        <w:rPr>
          <w:b/>
          <w:bCs/>
        </w:rPr>
        <w:t>ANATOMÍA Y TAXONOMÍA DE LA CORRUPCIÓN</w:t>
      </w:r>
    </w:p>
    <w:p w14:paraId="466FD86A" w14:textId="751B5DEF" w:rsidR="00397ACB" w:rsidRDefault="00397ACB" w:rsidP="00397ACB">
      <w:pPr>
        <w:jc w:val="center"/>
      </w:pPr>
      <w:r>
        <w:t>Diciembre de 2019</w:t>
      </w:r>
    </w:p>
    <w:p w14:paraId="06822566" w14:textId="24B64E0C" w:rsidR="00055902" w:rsidRDefault="00055902" w:rsidP="00397ACB"/>
    <w:p w14:paraId="00DCEAF8" w14:textId="77777777" w:rsidR="00AA6160" w:rsidRDefault="00AA6160" w:rsidP="00397ACB"/>
    <w:p w14:paraId="6AF6EC43" w14:textId="4F89C0D4" w:rsidR="00055902" w:rsidRPr="00055902" w:rsidRDefault="00055902" w:rsidP="00055902">
      <w:pPr>
        <w:pStyle w:val="Prrafodelista"/>
        <w:numPr>
          <w:ilvl w:val="0"/>
          <w:numId w:val="1"/>
        </w:numPr>
        <w:rPr>
          <w:b/>
          <w:bCs/>
        </w:rPr>
      </w:pPr>
      <w:r w:rsidRPr="00055902">
        <w:rPr>
          <w:b/>
          <w:bCs/>
        </w:rPr>
        <w:t>La Anatomía de la corrupción</w:t>
      </w:r>
    </w:p>
    <w:p w14:paraId="3793B136" w14:textId="77777777" w:rsidR="00055902" w:rsidRDefault="00055902" w:rsidP="00397ACB"/>
    <w:p w14:paraId="3CB410C6" w14:textId="1DD2B5C3" w:rsidR="00397ACB" w:rsidRDefault="00397ACB" w:rsidP="00397ACB">
      <w:r>
        <w:t xml:space="preserve">La “Anatomía de la corrupción” es el estudio y análisis de la </w:t>
      </w:r>
      <w:bookmarkStart w:id="0" w:name="_Hlk48657751"/>
      <w:r>
        <w:t>estructura y relaciones de los diferentes tipos de corrupción al interior de una organización o Entidad</w:t>
      </w:r>
      <w:bookmarkEnd w:id="0"/>
      <w:r>
        <w:t>.</w:t>
      </w:r>
    </w:p>
    <w:p w14:paraId="46256C72" w14:textId="24BE238A" w:rsidR="00397ACB" w:rsidRDefault="00397ACB" w:rsidP="00397ACB"/>
    <w:p w14:paraId="6814CB7B" w14:textId="7C6C2FF7" w:rsidR="00055902" w:rsidRDefault="00397ACB" w:rsidP="00055902">
      <w:r>
        <w:t>No existe una definición global de corrupción que haya sido aceptada por los diversos gobiernos y organizaciones, de hecho, existen definiciones contradictorias o parciales.</w:t>
      </w:r>
      <w:r w:rsidR="0035669F">
        <w:t xml:space="preserve"> </w:t>
      </w:r>
      <w:r w:rsidR="00055902">
        <w:t>La Real Academia de la Lengua Española define la corrupción como “la acción y efecto de</w:t>
      </w:r>
      <w:r w:rsidR="0035669F">
        <w:t xml:space="preserve"> </w:t>
      </w:r>
      <w:r w:rsidR="00055902">
        <w:t xml:space="preserve">corroer”, “alteración o vicio en un libro o escrito” o “vicio o abuso introducido en las cosas no materiales”. </w:t>
      </w:r>
      <w:bookmarkStart w:id="1" w:name="_GoBack"/>
      <w:bookmarkEnd w:id="1"/>
    </w:p>
    <w:p w14:paraId="220729DA" w14:textId="77777777" w:rsidR="00055902" w:rsidRDefault="00055902" w:rsidP="00055902"/>
    <w:p w14:paraId="064CAA1C" w14:textId="77777777" w:rsidR="00055902" w:rsidRDefault="00055902" w:rsidP="00055902">
      <w:r>
        <w:t xml:space="preserve">El Banco Mundial definió la corrupción como “El abuso de un cargo público para beneficio privado”, lo cual permite relacionar la corrupción con otras acciones tales como el intercambio de favores, el soborno y el nepotismo. </w:t>
      </w:r>
    </w:p>
    <w:p w14:paraId="568C9F5C" w14:textId="77777777" w:rsidR="00055902" w:rsidRDefault="00055902" w:rsidP="00055902"/>
    <w:p w14:paraId="32181AB2" w14:textId="50FDF046" w:rsidR="00055902" w:rsidRDefault="00055902" w:rsidP="00055902">
      <w:r>
        <w:t>Desde un enfoque más amplio, el Programa de Naciones Unidas para el Desarrollo (PNUD) en el año 2004 definió la corrupción como: “El mal uso del poder público o de la autoridad</w:t>
      </w:r>
    </w:p>
    <w:p w14:paraId="5B3C4D05" w14:textId="5E3EAAE5" w:rsidR="00055902" w:rsidRDefault="00055902" w:rsidP="00055902">
      <w:r>
        <w:t>para el beneficio particular, por medio del soborno, la extorsión, la venta de influencias, el nepotismo, el fraude, el tráfico de dinero y el desfalco”.</w:t>
      </w:r>
    </w:p>
    <w:p w14:paraId="252EEC82" w14:textId="77777777" w:rsidR="00055902" w:rsidRDefault="00055902" w:rsidP="00055902"/>
    <w:p w14:paraId="412BAFDB" w14:textId="6581378B" w:rsidR="00397ACB" w:rsidRDefault="00055902" w:rsidP="00055902">
      <w:r>
        <w:t>La Política Pública Integral Anticorrupción (PPIA) colombiana, aprobada en diciembre de 2013, defin</w:t>
      </w:r>
      <w:r w:rsidR="0035669F">
        <w:t>ió</w:t>
      </w:r>
      <w:r>
        <w:t xml:space="preserve"> la corrupción como “el uso del poder para desviar la gestión de lo público hacia el beneficio privado”.</w:t>
      </w:r>
    </w:p>
    <w:p w14:paraId="5C62E72B" w14:textId="594B31D0" w:rsidR="00055902" w:rsidRDefault="00055902" w:rsidP="00055902"/>
    <w:p w14:paraId="34C2E68F" w14:textId="65ABE2A0" w:rsidR="00055902" w:rsidRDefault="00055902" w:rsidP="00055902">
      <w:r>
        <w:t xml:space="preserve">El profesor Fabián Caparrós indica que “la corrupción, por naturaleza, no constituye un concepto jurídico. La doctrina o el propio ordenamiento podrán dotar de significado normativo al término en unas determinadas coordenadas. Sin embargo, ello no quiere </w:t>
      </w:r>
      <w:r w:rsidRPr="00055902">
        <w:t>decir que el Derecho pueda ofrecernos una respuesta unívoca a un fenómeno que, en sí mismo, resulta extraordinariamente variado y cambiante”</w:t>
      </w:r>
      <w:r>
        <w:t>.</w:t>
      </w:r>
    </w:p>
    <w:p w14:paraId="0E21FA41" w14:textId="488A5931" w:rsidR="0061182B" w:rsidRDefault="0061182B" w:rsidP="00055902"/>
    <w:p w14:paraId="7E8C94DF" w14:textId="293CCE80" w:rsidR="0061182B" w:rsidRDefault="0061182B" w:rsidP="00055902">
      <w:r>
        <w:t>Estos argumentos, definiciones y conceptos</w:t>
      </w:r>
      <w:r w:rsidR="0035669F">
        <w:t>,</w:t>
      </w:r>
      <w:r>
        <w:t xml:space="preserve"> nos permiten afirmar que la corrupción no es un elemento único, cuyas características no son uniformes y su apariencia es mutante en diversas condiciones y escenarios.</w:t>
      </w:r>
    </w:p>
    <w:p w14:paraId="2DA7796B" w14:textId="0CE9D850" w:rsidR="0061182B" w:rsidRDefault="0061182B" w:rsidP="00055902"/>
    <w:p w14:paraId="021C31C2" w14:textId="362EDFF2" w:rsidR="0061182B" w:rsidRDefault="0061182B" w:rsidP="00055902">
      <w:r>
        <w:t xml:space="preserve">El consenso global en torno a la definición no existe, por tal motivo podemos hablar de </w:t>
      </w:r>
      <w:r w:rsidR="00416815">
        <w:t xml:space="preserve">la corrupción como un complejo sistema de interacciones que se alimenta de diversas formas de actuación, algunas dolosas y otras </w:t>
      </w:r>
      <w:r w:rsidR="0035669F">
        <w:t>culposas, es decir, con o sin intención expresa.</w:t>
      </w:r>
    </w:p>
    <w:p w14:paraId="3F521511" w14:textId="77777777" w:rsidR="00AA6160" w:rsidRDefault="00AA6160" w:rsidP="00055902"/>
    <w:p w14:paraId="0FAD82BC" w14:textId="0A67D6C7" w:rsidR="006D1DE0" w:rsidRDefault="006D1DE0" w:rsidP="00055902">
      <w:r>
        <w:rPr>
          <w:noProof/>
          <w:lang w:eastAsia="es-CO"/>
        </w:rPr>
        <w:drawing>
          <wp:inline distT="0" distB="0" distL="0" distR="0" wp14:anchorId="4CA749B0" wp14:editId="5FE95BC1">
            <wp:extent cx="5612130" cy="3156585"/>
            <wp:effectExtent l="0" t="0" r="762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atomia de la corrupcion 1.jpg"/>
                    <pic:cNvPicPr/>
                  </pic:nvPicPr>
                  <pic:blipFill>
                    <a:blip r:embed="rId7">
                      <a:extLst>
                        <a:ext uri="{28A0092B-C50C-407E-A947-70E740481C1C}">
                          <a14:useLocalDpi xmlns:a14="http://schemas.microsoft.com/office/drawing/2010/main" val="0"/>
                        </a:ext>
                      </a:extLst>
                    </a:blip>
                    <a:stretch>
                      <a:fillRect/>
                    </a:stretch>
                  </pic:blipFill>
                  <pic:spPr>
                    <a:xfrm>
                      <a:off x="0" y="0"/>
                      <a:ext cx="5612130" cy="3156585"/>
                    </a:xfrm>
                    <a:prstGeom prst="rect">
                      <a:avLst/>
                    </a:prstGeom>
                  </pic:spPr>
                </pic:pic>
              </a:graphicData>
            </a:graphic>
          </wp:inline>
        </w:drawing>
      </w:r>
    </w:p>
    <w:p w14:paraId="71C561EA" w14:textId="0B8680CD" w:rsidR="006D1DE0" w:rsidRPr="006D1DE0" w:rsidRDefault="006D1DE0" w:rsidP="006D1DE0">
      <w:pPr>
        <w:jc w:val="center"/>
        <w:rPr>
          <w:sz w:val="20"/>
          <w:szCs w:val="18"/>
        </w:rPr>
      </w:pPr>
      <w:r w:rsidRPr="006D1DE0">
        <w:rPr>
          <w:sz w:val="20"/>
          <w:szCs w:val="18"/>
        </w:rPr>
        <w:t>Figura 1. La anatomía de la corrupción</w:t>
      </w:r>
    </w:p>
    <w:p w14:paraId="42080101" w14:textId="481B569C" w:rsidR="006D1DE0" w:rsidRDefault="006D1DE0" w:rsidP="00055902"/>
    <w:p w14:paraId="5BD670F1" w14:textId="4CB7B853" w:rsidR="006D1DE0" w:rsidRDefault="006D1DE0" w:rsidP="00055902"/>
    <w:p w14:paraId="3F271BC6" w14:textId="70FF27F2" w:rsidR="006D1DE0" w:rsidRDefault="006D1DE0" w:rsidP="00055902">
      <w:r>
        <w:t>De acuerdo con la figura No. 1, la corrupción recibe insumos que provienen o de la firme intención de cometer un ilícito o por el engaño a una persona con el poder o posición apropiada para que facilite el beneficio indebido de un particular.</w:t>
      </w:r>
    </w:p>
    <w:p w14:paraId="07AC6441" w14:textId="7B8ED678" w:rsidR="006D1DE0" w:rsidRDefault="006D1DE0" w:rsidP="00055902"/>
    <w:p w14:paraId="31C6B706" w14:textId="0E23CA51" w:rsidR="006D1DE0" w:rsidRPr="006D1DE0" w:rsidRDefault="006D1DE0" w:rsidP="00055902">
      <w:pPr>
        <w:rPr>
          <w:b/>
          <w:bCs/>
        </w:rPr>
      </w:pPr>
      <w:r w:rsidRPr="006D1DE0">
        <w:rPr>
          <w:b/>
          <w:bCs/>
        </w:rPr>
        <w:t>¿Pero</w:t>
      </w:r>
      <w:r>
        <w:rPr>
          <w:b/>
          <w:bCs/>
        </w:rPr>
        <w:t>,</w:t>
      </w:r>
      <w:r w:rsidRPr="006D1DE0">
        <w:rPr>
          <w:b/>
          <w:bCs/>
        </w:rPr>
        <w:t xml:space="preserve"> qué es lo ilegal y qué es lo indebido?</w:t>
      </w:r>
    </w:p>
    <w:p w14:paraId="005125DC" w14:textId="442615A7" w:rsidR="0035669F" w:rsidRDefault="0035669F" w:rsidP="00055902"/>
    <w:p w14:paraId="1ED8C285" w14:textId="4C1A2376" w:rsidR="00410095" w:rsidRDefault="006D1DE0" w:rsidP="00055902">
      <w:r>
        <w:t xml:space="preserve">Lo ilegal es todo aquello que va contra </w:t>
      </w:r>
      <w:r w:rsidR="00410095">
        <w:t xml:space="preserve">o no es permitido por </w:t>
      </w:r>
      <w:r>
        <w:t>el ordenamiento legal</w:t>
      </w:r>
      <w:r w:rsidR="00410095">
        <w:t>, por lo tanto, es de esperarse que cualquier acción de corrupción sea considerada ilegal.</w:t>
      </w:r>
    </w:p>
    <w:p w14:paraId="0419925F" w14:textId="28332443" w:rsidR="0035669F" w:rsidRDefault="0035669F" w:rsidP="00055902"/>
    <w:p w14:paraId="4D02E752" w14:textId="68FF156F" w:rsidR="00410095" w:rsidRDefault="00410095" w:rsidP="00055902">
      <w:r>
        <w:t xml:space="preserve">Pero no todo lo permitido o legal es necesariamente apropiado, pueden existir </w:t>
      </w:r>
      <w:r w:rsidRPr="00410095">
        <w:t xml:space="preserve">costumbres </w:t>
      </w:r>
      <w:r>
        <w:t>o</w:t>
      </w:r>
      <w:r w:rsidRPr="00410095">
        <w:t xml:space="preserve"> normas que </w:t>
      </w:r>
      <w:r>
        <w:t xml:space="preserve">no </w:t>
      </w:r>
      <w:r w:rsidRPr="00410095">
        <w:t xml:space="preserve">se consideran buenas </w:t>
      </w:r>
      <w:r>
        <w:t xml:space="preserve">y no están prohibidas, acá entra la moral y la integridad. La moral establece cuales son los </w:t>
      </w:r>
      <w:r w:rsidRPr="00410095">
        <w:t>comportamiento</w:t>
      </w:r>
      <w:r>
        <w:t>s</w:t>
      </w:r>
      <w:r w:rsidRPr="00410095">
        <w:t xml:space="preserve"> humano</w:t>
      </w:r>
      <w:r>
        <w:t>s que se consideran en un contexto físico y cultural, como bueno o malo. Por lo tanto</w:t>
      </w:r>
      <w:r w:rsidR="008B3F10">
        <w:t>,</w:t>
      </w:r>
      <w:r>
        <w:t xml:space="preserve"> el estudio de la Corrupción además del enfoque del cumplimiento </w:t>
      </w:r>
      <w:r w:rsidR="008B3F10">
        <w:t>legal</w:t>
      </w:r>
      <w:r>
        <w:t xml:space="preserve"> debe tener un foco también de “integridad”.</w:t>
      </w:r>
    </w:p>
    <w:p w14:paraId="1CE61F7D" w14:textId="4352C1EC" w:rsidR="008B3F10" w:rsidRDefault="008B3F10" w:rsidP="00055902"/>
    <w:p w14:paraId="5CC130E1" w14:textId="17A8A4AE" w:rsidR="00397ACB" w:rsidRDefault="008B3F10" w:rsidP="00397ACB">
      <w:r>
        <w:t xml:space="preserve">De esta manera, el estudio anatómico de la corrupción, deberá considerar en su Organización o Entidad, la </w:t>
      </w:r>
      <w:r w:rsidRPr="008B3F10">
        <w:t xml:space="preserve">estructura </w:t>
      </w:r>
      <w:r>
        <w:t xml:space="preserve">funcional de la misma, incluyendo sus fuentes de acceso, el modelo de operación, los posibles delitos que pueden darse y los comportamientos culturalmente reconocidos como “malos”, que logren que por el uso del </w:t>
      </w:r>
      <w:r>
        <w:lastRenderedPageBreak/>
        <w:t>poder, por acción u omisión se lleve a un particular a obtener beneficios que deberían estar al servicio de los intereses de la Organización o Entidad.</w:t>
      </w:r>
    </w:p>
    <w:p w14:paraId="3BC277C2" w14:textId="2E79316F" w:rsidR="00AA6160" w:rsidRDefault="00AA6160" w:rsidP="00397ACB"/>
    <w:p w14:paraId="7A6A2EA3" w14:textId="568C0FB6" w:rsidR="00AA6160" w:rsidRDefault="00AA6160" w:rsidP="00397ACB"/>
    <w:p w14:paraId="5643938E" w14:textId="03F11D86" w:rsidR="00AA6160" w:rsidRPr="00AA6160" w:rsidRDefault="00AA6160" w:rsidP="00AA6160">
      <w:pPr>
        <w:pStyle w:val="Prrafodelista"/>
        <w:numPr>
          <w:ilvl w:val="0"/>
          <w:numId w:val="1"/>
        </w:numPr>
        <w:rPr>
          <w:b/>
          <w:bCs/>
        </w:rPr>
      </w:pPr>
      <w:r w:rsidRPr="00AA6160">
        <w:rPr>
          <w:b/>
          <w:bCs/>
        </w:rPr>
        <w:t>La taxonomía de la corrupción</w:t>
      </w:r>
    </w:p>
    <w:p w14:paraId="54065EB7" w14:textId="11D5681D" w:rsidR="00AA6160" w:rsidRDefault="00AA6160" w:rsidP="00AA6160"/>
    <w:p w14:paraId="735B6229" w14:textId="77777777" w:rsidR="00AA6160" w:rsidRDefault="00AA6160" w:rsidP="00AA6160">
      <w:r>
        <w:t>Se entiende por Taxonomía de la corrupción como la c</w:t>
      </w:r>
      <w:r w:rsidRPr="00AA6160">
        <w:t xml:space="preserve">lasificación u ordenación en grupos de </w:t>
      </w:r>
      <w:r>
        <w:t>acciones de corrupción que se pueden dar en las Organizaciones o Entidades.</w:t>
      </w:r>
    </w:p>
    <w:p w14:paraId="6C69E432" w14:textId="77777777" w:rsidR="00AA6160" w:rsidRDefault="00AA6160" w:rsidP="00AA6160"/>
    <w:p w14:paraId="4307E911" w14:textId="07ED150F" w:rsidR="00AA6160" w:rsidRDefault="00AA6160" w:rsidP="00AA6160">
      <w:r>
        <w:t>Este análisis taxonómico</w:t>
      </w:r>
      <w:r w:rsidR="00077FB3">
        <w:t xml:space="preserve"> de la corrupción debe hacerse en cada Organización o Entidad y debe incluir las formas de corrupción en los escenarios legales y de integridad:</w:t>
      </w:r>
    </w:p>
    <w:p w14:paraId="2D4D9713" w14:textId="14A97757" w:rsidR="00077FB3" w:rsidRDefault="00077FB3" w:rsidP="00AA6160"/>
    <w:p w14:paraId="44540A5D" w14:textId="31F35221" w:rsidR="00077FB3" w:rsidRPr="00077FB3" w:rsidRDefault="00077FB3" w:rsidP="00AA6160">
      <w:pPr>
        <w:rPr>
          <w:b/>
          <w:bCs/>
        </w:rPr>
      </w:pPr>
      <w:r w:rsidRPr="00077FB3">
        <w:rPr>
          <w:b/>
          <w:bCs/>
        </w:rPr>
        <w:t>Algunas formas de corrupción asociadas a la ilegalidad:</w:t>
      </w:r>
    </w:p>
    <w:p w14:paraId="5EA28352" w14:textId="1B94B7A2" w:rsidR="00077FB3" w:rsidRDefault="00077FB3" w:rsidP="00AA6160"/>
    <w:p w14:paraId="33558956" w14:textId="6F528789" w:rsidR="00077FB3" w:rsidRDefault="00077FB3" w:rsidP="00AA6160">
      <w:r>
        <w:t>Pueden ser formas de corrupción por incumplimiento legal las siguientes:</w:t>
      </w:r>
    </w:p>
    <w:p w14:paraId="4C267EBE" w14:textId="7BD90F1E" w:rsidR="00077FB3" w:rsidRDefault="00077FB3" w:rsidP="00AA6160"/>
    <w:p w14:paraId="7BA37929" w14:textId="1DDC756A" w:rsidR="00077FB3" w:rsidRDefault="00077FB3" w:rsidP="00077FB3">
      <w:pPr>
        <w:pStyle w:val="Prrafodelista"/>
        <w:numPr>
          <w:ilvl w:val="0"/>
          <w:numId w:val="2"/>
        </w:numPr>
      </w:pPr>
      <w:r>
        <w:t>Peculado en cualquiera de sus variantes.</w:t>
      </w:r>
    </w:p>
    <w:p w14:paraId="711A580C" w14:textId="14B67670" w:rsidR="00077FB3" w:rsidRDefault="00077FB3" w:rsidP="00077FB3">
      <w:pPr>
        <w:pStyle w:val="Prrafodelista"/>
        <w:numPr>
          <w:ilvl w:val="0"/>
          <w:numId w:val="2"/>
        </w:numPr>
      </w:pPr>
      <w:r>
        <w:t>Delitos relacionados a la contratación, por ejemplo: Violación del régimen legal o constitucional de inhabilidades e incompatibilidades, Interés indebido en la celebración de contratos, Contrato sin cumplimiento de requisitos legales.</w:t>
      </w:r>
    </w:p>
    <w:p w14:paraId="265334F8" w14:textId="36EA5AFD" w:rsidR="00077FB3" w:rsidRDefault="00077FB3" w:rsidP="00077FB3">
      <w:pPr>
        <w:pStyle w:val="Prrafodelista"/>
        <w:numPr>
          <w:ilvl w:val="0"/>
          <w:numId w:val="2"/>
        </w:numPr>
      </w:pPr>
      <w:r>
        <w:t>Acuerdos restrictivos de la competencia.</w:t>
      </w:r>
    </w:p>
    <w:p w14:paraId="084C724B" w14:textId="57B16D82" w:rsidR="00077FB3" w:rsidRDefault="00077FB3" w:rsidP="00077FB3">
      <w:pPr>
        <w:pStyle w:val="Prrafodelista"/>
        <w:numPr>
          <w:ilvl w:val="0"/>
          <w:numId w:val="2"/>
        </w:numPr>
      </w:pPr>
      <w:r>
        <w:t>Tráfico de influencias del servidor público.</w:t>
      </w:r>
    </w:p>
    <w:p w14:paraId="51A45F31" w14:textId="4CC2E6A6" w:rsidR="00077FB3" w:rsidRDefault="00077FB3" w:rsidP="00077FB3">
      <w:pPr>
        <w:pStyle w:val="Prrafodelista"/>
        <w:numPr>
          <w:ilvl w:val="0"/>
          <w:numId w:val="2"/>
        </w:numPr>
      </w:pPr>
      <w:r>
        <w:t>Tráfico de influencias de particular.</w:t>
      </w:r>
    </w:p>
    <w:p w14:paraId="4509F3BA" w14:textId="648306A8" w:rsidR="00077FB3" w:rsidRDefault="00077FB3" w:rsidP="00077FB3">
      <w:pPr>
        <w:pStyle w:val="Prrafodelista"/>
        <w:numPr>
          <w:ilvl w:val="0"/>
          <w:numId w:val="2"/>
        </w:numPr>
      </w:pPr>
      <w:r>
        <w:t xml:space="preserve">Prevaricato. </w:t>
      </w:r>
    </w:p>
    <w:p w14:paraId="29D7F47F" w14:textId="11A3594A" w:rsidR="00077FB3" w:rsidRDefault="00077FB3" w:rsidP="00077FB3">
      <w:pPr>
        <w:pStyle w:val="Prrafodelista"/>
        <w:numPr>
          <w:ilvl w:val="0"/>
          <w:numId w:val="2"/>
        </w:numPr>
      </w:pPr>
      <w:r>
        <w:t>Utilización de asunto sometido a secreto o reserva.</w:t>
      </w:r>
    </w:p>
    <w:p w14:paraId="5CCB8261" w14:textId="3B79A8E8" w:rsidR="00077FB3" w:rsidRDefault="00077FB3" w:rsidP="00077FB3">
      <w:pPr>
        <w:pStyle w:val="Prrafodelista"/>
        <w:numPr>
          <w:ilvl w:val="0"/>
          <w:numId w:val="2"/>
        </w:numPr>
      </w:pPr>
      <w:r>
        <w:t>Utilización indebida de información privilegiada.</w:t>
      </w:r>
    </w:p>
    <w:p w14:paraId="5125F8C5" w14:textId="4ED7F246" w:rsidR="00077FB3" w:rsidRDefault="00077FB3" w:rsidP="00077FB3">
      <w:pPr>
        <w:pStyle w:val="Prrafodelista"/>
        <w:numPr>
          <w:ilvl w:val="0"/>
          <w:numId w:val="2"/>
        </w:numPr>
      </w:pPr>
      <w:r>
        <w:t>Intervención en Política.</w:t>
      </w:r>
    </w:p>
    <w:p w14:paraId="4D763714" w14:textId="2721960C" w:rsidR="00077FB3" w:rsidRDefault="00077FB3" w:rsidP="00077FB3">
      <w:pPr>
        <w:pStyle w:val="Prrafodelista"/>
        <w:numPr>
          <w:ilvl w:val="0"/>
          <w:numId w:val="2"/>
        </w:numPr>
      </w:pPr>
      <w:r>
        <w:t>Hurto.</w:t>
      </w:r>
    </w:p>
    <w:p w14:paraId="4E861B82" w14:textId="330E3F59" w:rsidR="00124A63" w:rsidRDefault="00124A63" w:rsidP="00077FB3">
      <w:pPr>
        <w:pStyle w:val="Prrafodelista"/>
        <w:numPr>
          <w:ilvl w:val="0"/>
          <w:numId w:val="2"/>
        </w:numPr>
      </w:pPr>
      <w:r>
        <w:t>Competencia desleal.</w:t>
      </w:r>
    </w:p>
    <w:p w14:paraId="5318120C" w14:textId="25497CF2" w:rsidR="00077FB3" w:rsidRDefault="00077FB3" w:rsidP="00077FB3"/>
    <w:p w14:paraId="0F4B1839" w14:textId="220EBE8A" w:rsidR="00077FB3" w:rsidRPr="00077FB3" w:rsidRDefault="00077FB3" w:rsidP="00077FB3">
      <w:pPr>
        <w:rPr>
          <w:b/>
          <w:bCs/>
        </w:rPr>
      </w:pPr>
      <w:r w:rsidRPr="00077FB3">
        <w:rPr>
          <w:b/>
          <w:bCs/>
        </w:rPr>
        <w:t>Las fuentes ilegales de la corrupción:</w:t>
      </w:r>
    </w:p>
    <w:p w14:paraId="2AB076F8" w14:textId="4ED0E2D5" w:rsidR="00077FB3" w:rsidRDefault="00077FB3" w:rsidP="00077FB3"/>
    <w:p w14:paraId="3E9ADDF2" w14:textId="5509F318" w:rsidR="00077FB3" w:rsidRDefault="00077FB3" w:rsidP="00077FB3">
      <w:pPr>
        <w:pStyle w:val="Prrafodelista"/>
        <w:numPr>
          <w:ilvl w:val="0"/>
          <w:numId w:val="3"/>
        </w:numPr>
      </w:pPr>
      <w:r>
        <w:t>Cohecho.</w:t>
      </w:r>
    </w:p>
    <w:p w14:paraId="5957ADAD" w14:textId="4A63B80A" w:rsidR="00077FB3" w:rsidRDefault="00077FB3" w:rsidP="00077FB3">
      <w:pPr>
        <w:pStyle w:val="Prrafodelista"/>
        <w:numPr>
          <w:ilvl w:val="0"/>
          <w:numId w:val="3"/>
        </w:numPr>
      </w:pPr>
      <w:r>
        <w:t>Concusión.</w:t>
      </w:r>
    </w:p>
    <w:p w14:paraId="6E98464D" w14:textId="54A497EB" w:rsidR="00077FB3" w:rsidRDefault="00077FB3" w:rsidP="00077FB3"/>
    <w:p w14:paraId="4964F08E" w14:textId="77777777" w:rsidR="00077FB3" w:rsidRDefault="00077FB3" w:rsidP="00077FB3"/>
    <w:p w14:paraId="727CC5D8" w14:textId="0FAB4D19" w:rsidR="00077FB3" w:rsidRPr="00077FB3" w:rsidRDefault="00077FB3" w:rsidP="00077FB3">
      <w:pPr>
        <w:rPr>
          <w:b/>
          <w:bCs/>
        </w:rPr>
      </w:pPr>
      <w:r w:rsidRPr="00077FB3">
        <w:rPr>
          <w:b/>
          <w:bCs/>
        </w:rPr>
        <w:t>Otras formas de corrupción asociadas al comportamiento inmoral:</w:t>
      </w:r>
    </w:p>
    <w:p w14:paraId="39B96989" w14:textId="1912821E" w:rsidR="00077FB3" w:rsidRDefault="00077FB3" w:rsidP="00077FB3"/>
    <w:p w14:paraId="125EAA8B" w14:textId="77777777" w:rsidR="00077FB3" w:rsidRDefault="00077FB3" w:rsidP="00077FB3">
      <w:r>
        <w:t>En especial para las organizaciones privadas, pueden ser tipos de corrupción asociadas a “malos” comportamientos, algunos casos, por ejemplo:</w:t>
      </w:r>
    </w:p>
    <w:p w14:paraId="15DDEB87" w14:textId="77777777" w:rsidR="00077FB3" w:rsidRDefault="00077FB3" w:rsidP="00077FB3"/>
    <w:p w14:paraId="7616681A" w14:textId="57BA6353" w:rsidR="00077FB3" w:rsidRDefault="00077FB3" w:rsidP="00077FB3">
      <w:pPr>
        <w:pStyle w:val="Prrafodelista"/>
        <w:numPr>
          <w:ilvl w:val="0"/>
          <w:numId w:val="4"/>
        </w:numPr>
      </w:pPr>
      <w:r>
        <w:lastRenderedPageBreak/>
        <w:t>Alteración de propuestas comerciales.</w:t>
      </w:r>
    </w:p>
    <w:p w14:paraId="64562445" w14:textId="01F3F587" w:rsidR="00077FB3" w:rsidRDefault="00077FB3" w:rsidP="00077FB3">
      <w:pPr>
        <w:pStyle w:val="Prrafodelista"/>
        <w:numPr>
          <w:ilvl w:val="0"/>
          <w:numId w:val="4"/>
        </w:numPr>
      </w:pPr>
      <w:r>
        <w:t>Abstención de presentación correcta de ofertas.</w:t>
      </w:r>
    </w:p>
    <w:p w14:paraId="071EF451" w14:textId="7D02D3D1" w:rsidR="00077FB3" w:rsidRDefault="00077FB3" w:rsidP="00077FB3">
      <w:pPr>
        <w:pStyle w:val="Prrafodelista"/>
        <w:numPr>
          <w:ilvl w:val="0"/>
          <w:numId w:val="4"/>
        </w:numPr>
      </w:pPr>
      <w:r>
        <w:t>Afectación deliberada de la buena reputación.</w:t>
      </w:r>
    </w:p>
    <w:p w14:paraId="7084FC33" w14:textId="7071F9B1" w:rsidR="00124A63" w:rsidRDefault="00124A63" w:rsidP="00077FB3">
      <w:pPr>
        <w:pStyle w:val="Prrafodelista"/>
        <w:numPr>
          <w:ilvl w:val="0"/>
          <w:numId w:val="4"/>
        </w:numPr>
      </w:pPr>
      <w:r>
        <w:t>Afectación de licencias de funcionamiento por abstención de cumplir las obligaciones.</w:t>
      </w:r>
    </w:p>
    <w:p w14:paraId="5F84E878" w14:textId="2BFD0385" w:rsidR="008E1C00" w:rsidRDefault="008E1C00" w:rsidP="008E1C00"/>
    <w:p w14:paraId="247CCBAD" w14:textId="2422A9B6" w:rsidR="008E1C00" w:rsidRPr="008E1C00" w:rsidRDefault="008E1C00" w:rsidP="008E1C00">
      <w:pPr>
        <w:rPr>
          <w:b/>
          <w:bCs/>
        </w:rPr>
      </w:pPr>
      <w:r w:rsidRPr="008E1C00">
        <w:rPr>
          <w:b/>
          <w:bCs/>
        </w:rPr>
        <w:t>Bibliografía y referencias</w:t>
      </w:r>
    </w:p>
    <w:p w14:paraId="489668DC" w14:textId="4D41AA3F" w:rsidR="008E1C00" w:rsidRDefault="008E1C00" w:rsidP="008E1C00"/>
    <w:p w14:paraId="6B2D030F" w14:textId="7BB86164" w:rsidR="008E1C00" w:rsidRDefault="008E1C00" w:rsidP="008E1C00">
      <w:pPr>
        <w:pStyle w:val="Prrafodelista"/>
        <w:numPr>
          <w:ilvl w:val="0"/>
          <w:numId w:val="5"/>
        </w:numPr>
      </w:pPr>
      <w:r>
        <w:t xml:space="preserve">TIPOLOGÍAS DE CORRUPCIÓN. </w:t>
      </w:r>
      <w:r w:rsidRPr="008E1C00">
        <w:t>Oficina de las Naciones Unidas contra la Droga y el Delito –UNODC– y la Alcaldía Mayor de Bogotá</w:t>
      </w:r>
      <w:r>
        <w:t xml:space="preserve"> – 2015.</w:t>
      </w:r>
    </w:p>
    <w:p w14:paraId="4DE38117" w14:textId="42CB2C30" w:rsidR="008E1C00" w:rsidRDefault="008E1C00" w:rsidP="008E1C00">
      <w:pPr>
        <w:pStyle w:val="Prrafodelista"/>
        <w:numPr>
          <w:ilvl w:val="0"/>
          <w:numId w:val="5"/>
        </w:numPr>
      </w:pPr>
      <w:r w:rsidRPr="008E1C00">
        <w:t>https://www.icbf.gov.co/cuales-son-los-delitos-que-tienen-relacion-con-hechos-de-corrupcion</w:t>
      </w:r>
    </w:p>
    <w:sectPr w:rsidR="008E1C00" w:rsidSect="00BF30F7">
      <w:headerReference w:type="default" r:id="rId8"/>
      <w:pgSz w:w="12240" w:h="15840"/>
      <w:pgMar w:top="1417" w:right="1701" w:bottom="1417" w:left="1701" w:header="11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7478D" w14:textId="77777777" w:rsidR="00CD36C5" w:rsidRDefault="00CD36C5" w:rsidP="00FB3461">
      <w:r>
        <w:separator/>
      </w:r>
    </w:p>
  </w:endnote>
  <w:endnote w:type="continuationSeparator" w:id="0">
    <w:p w14:paraId="5541DCFC" w14:textId="77777777" w:rsidR="00CD36C5" w:rsidRDefault="00CD36C5" w:rsidP="00FB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76D2B" w14:textId="77777777" w:rsidR="00CD36C5" w:rsidRDefault="00CD36C5" w:rsidP="00FB3461">
      <w:r>
        <w:separator/>
      </w:r>
    </w:p>
  </w:footnote>
  <w:footnote w:type="continuationSeparator" w:id="0">
    <w:p w14:paraId="7793E6B3" w14:textId="77777777" w:rsidR="00CD36C5" w:rsidRDefault="00CD36C5" w:rsidP="00FB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AF450" w14:textId="7DF00CD1" w:rsidR="00FB3461" w:rsidRDefault="00BF30F7" w:rsidP="00BF30F7">
    <w:pPr>
      <w:pStyle w:val="Encabezado"/>
      <w:jc w:val="center"/>
    </w:pPr>
    <w:r>
      <w:rPr>
        <w:noProof/>
      </w:rPr>
      <w:drawing>
        <wp:inline distT="0" distB="0" distL="0" distR="0" wp14:anchorId="7D28B94A" wp14:editId="0CA2F855">
          <wp:extent cx="2932182" cy="1118618"/>
          <wp:effectExtent l="0" t="0" r="1905"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eva Imagen DAFP.png"/>
                  <pic:cNvPicPr/>
                </pic:nvPicPr>
                <pic:blipFill>
                  <a:blip r:embed="rId1">
                    <a:extLst>
                      <a:ext uri="{28A0092B-C50C-407E-A947-70E740481C1C}">
                        <a14:useLocalDpi xmlns:a14="http://schemas.microsoft.com/office/drawing/2010/main" val="0"/>
                      </a:ext>
                    </a:extLst>
                  </a:blip>
                  <a:stretch>
                    <a:fillRect/>
                  </a:stretch>
                </pic:blipFill>
                <pic:spPr>
                  <a:xfrm>
                    <a:off x="0" y="0"/>
                    <a:ext cx="2932182" cy="1118618"/>
                  </a:xfrm>
                  <a:prstGeom prst="rect">
                    <a:avLst/>
                  </a:prstGeom>
                </pic:spPr>
              </pic:pic>
            </a:graphicData>
          </a:graphic>
        </wp:inline>
      </w:drawing>
    </w:r>
  </w:p>
  <w:p w14:paraId="0141F958" w14:textId="77777777" w:rsidR="00FB3461" w:rsidRDefault="00FB346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53582"/>
    <w:multiLevelType w:val="hybridMultilevel"/>
    <w:tmpl w:val="18840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C377F2D"/>
    <w:multiLevelType w:val="hybridMultilevel"/>
    <w:tmpl w:val="D06662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7C3BE6"/>
    <w:multiLevelType w:val="hybridMultilevel"/>
    <w:tmpl w:val="637CFC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9BE4D65"/>
    <w:multiLevelType w:val="hybridMultilevel"/>
    <w:tmpl w:val="D5B63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A573990"/>
    <w:multiLevelType w:val="hybridMultilevel"/>
    <w:tmpl w:val="19F8A9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CB"/>
    <w:rsid w:val="00055902"/>
    <w:rsid w:val="00077FB3"/>
    <w:rsid w:val="00124A63"/>
    <w:rsid w:val="0035669F"/>
    <w:rsid w:val="00397ACB"/>
    <w:rsid w:val="00410095"/>
    <w:rsid w:val="00416815"/>
    <w:rsid w:val="004C0C92"/>
    <w:rsid w:val="0061182B"/>
    <w:rsid w:val="006A55F9"/>
    <w:rsid w:val="006A567F"/>
    <w:rsid w:val="006D1DE0"/>
    <w:rsid w:val="008B3F10"/>
    <w:rsid w:val="008E1C00"/>
    <w:rsid w:val="00AA6160"/>
    <w:rsid w:val="00BE3695"/>
    <w:rsid w:val="00BF30F7"/>
    <w:rsid w:val="00CD36C5"/>
    <w:rsid w:val="00CF2D08"/>
    <w:rsid w:val="00D47CDB"/>
    <w:rsid w:val="00DE1EC2"/>
    <w:rsid w:val="00FB34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49D3D"/>
  <w15:chartTrackingRefBased/>
  <w15:docId w15:val="{28D37EB6-578A-4D5B-A724-3EECF9A3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2"/>
        <w:lang w:val="es-CO"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4C0C92"/>
    <w:pPr>
      <w:keepNext/>
      <w:keepLines/>
      <w:spacing w:before="240" w:line="259" w:lineRule="auto"/>
      <w:jc w:val="left"/>
      <w:outlineLvl w:val="0"/>
    </w:pPr>
    <w:rPr>
      <w:rFonts w:eastAsiaTheme="majorEastAsia" w:cstheme="majorBidi"/>
      <w:b/>
      <w:sz w:val="28"/>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0C92"/>
    <w:rPr>
      <w:rFonts w:eastAsiaTheme="majorEastAsia" w:cstheme="majorBidi"/>
      <w:b/>
      <w:sz w:val="28"/>
      <w:szCs w:val="32"/>
    </w:rPr>
  </w:style>
  <w:style w:type="paragraph" w:styleId="Prrafodelista">
    <w:name w:val="List Paragraph"/>
    <w:basedOn w:val="Normal"/>
    <w:uiPriority w:val="34"/>
    <w:qFormat/>
    <w:rsid w:val="00055902"/>
    <w:pPr>
      <w:ind w:left="720"/>
      <w:contextualSpacing/>
    </w:pPr>
  </w:style>
  <w:style w:type="paragraph" w:styleId="Encabezado">
    <w:name w:val="header"/>
    <w:basedOn w:val="Normal"/>
    <w:link w:val="EncabezadoCar"/>
    <w:uiPriority w:val="99"/>
    <w:unhideWhenUsed/>
    <w:rsid w:val="00FB3461"/>
    <w:pPr>
      <w:tabs>
        <w:tab w:val="center" w:pos="4419"/>
        <w:tab w:val="right" w:pos="8838"/>
      </w:tabs>
    </w:pPr>
  </w:style>
  <w:style w:type="character" w:customStyle="1" w:styleId="EncabezadoCar">
    <w:name w:val="Encabezado Car"/>
    <w:basedOn w:val="Fuentedeprrafopredeter"/>
    <w:link w:val="Encabezado"/>
    <w:uiPriority w:val="99"/>
    <w:rsid w:val="00FB3461"/>
  </w:style>
  <w:style w:type="paragraph" w:styleId="Piedepgina">
    <w:name w:val="footer"/>
    <w:basedOn w:val="Normal"/>
    <w:link w:val="PiedepginaCar"/>
    <w:uiPriority w:val="99"/>
    <w:unhideWhenUsed/>
    <w:rsid w:val="00FB3461"/>
    <w:pPr>
      <w:tabs>
        <w:tab w:val="center" w:pos="4419"/>
        <w:tab w:val="right" w:pos="8838"/>
      </w:tabs>
    </w:pPr>
  </w:style>
  <w:style w:type="character" w:customStyle="1" w:styleId="PiedepginaCar">
    <w:name w:val="Pie de página Car"/>
    <w:basedOn w:val="Fuentedeprrafopredeter"/>
    <w:link w:val="Piedepgina"/>
    <w:uiPriority w:val="99"/>
    <w:rsid w:val="00FB3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849</Words>
  <Characters>4670</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JIMENEZ  QUINTERO</dc:creator>
  <cp:keywords/>
  <dc:description/>
  <cp:lastModifiedBy>Ivan Arturo Márquez Rincón</cp:lastModifiedBy>
  <cp:revision>6</cp:revision>
  <dcterms:created xsi:type="dcterms:W3CDTF">2020-08-18T22:06:00Z</dcterms:created>
  <dcterms:modified xsi:type="dcterms:W3CDTF">2024-07-05T14:16:00Z</dcterms:modified>
</cp:coreProperties>
</file>